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8055" w:type="dxa"/>
        <w:jc w:val="center"/>
        <w:tblLayout w:type="fixed"/>
        <w:tblCellMar>
          <w:top w:w="0" w:type="dxa"/>
          <w:left w:w="0" w:type="dxa"/>
          <w:bottom w:w="0" w:type="dxa"/>
          <w:right w:w="57" w:type="dxa"/>
        </w:tblCellMar>
      </w:tblPr>
      <w:tblGrid>
        <w:gridCol w:w="8055"/>
      </w:tblGrid>
      <w:tr>
        <w:tblPrEx>
          <w:tblCellMar>
            <w:top w:w="0" w:type="dxa"/>
            <w:left w:w="0" w:type="dxa"/>
            <w:bottom w:w="0" w:type="dxa"/>
            <w:right w:w="57" w:type="dxa"/>
          </w:tblCellMar>
        </w:tblPrEx>
        <w:trPr>
          <w:trHeight w:val="797" w:hRule="atLeast"/>
          <w:jc w:val="center"/>
        </w:trPr>
        <w:tc>
          <w:tcPr>
            <w:tcW w:w="8055" w:type="dxa"/>
            <w:noWrap w:val="0"/>
            <w:tcFitText/>
            <w:vAlign w:val="center"/>
          </w:tcPr>
          <w:p>
            <w:pPr>
              <w:pStyle w:val="3"/>
              <w:spacing w:line="920" w:lineRule="exact"/>
              <w:rPr>
                <w:rFonts w:hint="eastAsia" w:eastAsia="方正小标宋简体"/>
                <w:b w:val="0"/>
                <w:spacing w:val="0"/>
                <w:w w:val="60"/>
                <w:kern w:val="0"/>
                <w:position w:val="0"/>
                <w:sz w:val="56"/>
                <w:szCs w:val="56"/>
                <w:lang w:eastAsia="zh-CN"/>
              </w:rPr>
            </w:pPr>
            <w:r>
              <w:rPr>
                <w:rFonts w:hint="eastAsia" w:eastAsia="方正小标宋简体"/>
                <w:b w:val="0"/>
                <w:spacing w:val="91"/>
                <w:w w:val="100"/>
                <w:kern w:val="0"/>
                <w:position w:val="0"/>
                <w:sz w:val="56"/>
                <w:szCs w:val="56"/>
                <w:lang w:eastAsia="zh-CN"/>
              </w:rPr>
              <w:t>云浮市云城区人民检察</w:t>
            </w:r>
            <w:r>
              <w:rPr>
                <w:rFonts w:hint="eastAsia" w:eastAsia="方正小标宋简体"/>
                <w:b w:val="0"/>
                <w:spacing w:val="0"/>
                <w:w w:val="100"/>
                <w:kern w:val="0"/>
                <w:position w:val="0"/>
                <w:sz w:val="56"/>
                <w:szCs w:val="56"/>
                <w:lang w:eastAsia="zh-CN"/>
              </w:rPr>
              <w:t>院</w:t>
            </w:r>
          </w:p>
        </w:tc>
      </w:tr>
    </w:tbl>
    <w:p>
      <w:pPr>
        <w:jc w:val="right"/>
        <w:rPr>
          <w:rFonts w:hint="eastAsia"/>
          <w:szCs w:val="21"/>
        </w:rPr>
      </w:pPr>
      <w:r>
        <w:rPr>
          <w:color w:val="FF0000"/>
          <w:sz w:val="20"/>
          <w:szCs w:val="32"/>
        </w:rPr>
        <mc:AlternateContent>
          <mc:Choice Requires="wps">
            <w:drawing>
              <wp:anchor distT="0" distB="0" distL="114300" distR="114300" simplePos="0" relativeHeight="251658240" behindDoc="0" locked="0" layoutInCell="1" allowOverlap="1">
                <wp:simplePos x="0" y="0"/>
                <wp:positionH relativeFrom="column">
                  <wp:posOffset>-248285</wp:posOffset>
                </wp:positionH>
                <wp:positionV relativeFrom="paragraph">
                  <wp:posOffset>166370</wp:posOffset>
                </wp:positionV>
                <wp:extent cx="5764530" cy="0"/>
                <wp:effectExtent l="0" t="19050" r="7620" b="19050"/>
                <wp:wrapNone/>
                <wp:docPr id="2" name="直接连接符 2"/>
                <wp:cNvGraphicFramePr/>
                <a:graphic xmlns:a="http://schemas.openxmlformats.org/drawingml/2006/main">
                  <a:graphicData uri="http://schemas.microsoft.com/office/word/2010/wordprocessingShape">
                    <wps:wsp>
                      <wps:cNvSpPr/>
                      <wps:spPr>
                        <a:xfrm>
                          <a:off x="0" y="0"/>
                          <a:ext cx="5764530" cy="0"/>
                        </a:xfrm>
                        <a:prstGeom prst="line">
                          <a:avLst/>
                        </a:prstGeom>
                        <a:ln w="38100" cap="flat" cmpd="sng">
                          <a:solidFill>
                            <a:srgbClr val="FF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19.55pt;margin-top:13.1pt;height:0pt;width:453.9pt;z-index:251658240;mso-width-relative:page;mso-height-relative:page;" filled="f" stroked="t" coordsize="21600,21600" o:gfxdata="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FgAAAGRycy9QSwEC&#10;FAAUAAAACACHTuJAmuEpxdsAAAAJAQAADwAAAAAAAAABACAAAAA4AAAAZHJzL2Rvd25yZXYueG1s&#10;UEsBAhQAFAAAAAgAh07iQF8UMjbfAQAAmgMAAA4AAAAAAAAAAQAgAAAAQAEAAGRycy9lMm9Eb2Mu&#10;eG1sUEsFBgAAAAAGAAYAWQEAAJEFAAAAAA==&#10;">
                <v:fill on="f" focussize="0,0"/>
                <v:stroke weight="3pt" color="#FF0000" joinstyle="round"/>
                <v:imagedata o:title=""/>
                <o:lock v:ext="edit" aspectratio="f"/>
              </v:line>
            </w:pict>
          </mc:Fallback>
        </mc:AlternateContent>
      </w:r>
    </w:p>
    <w:p>
      <w:pPr>
        <w:keepNext w:val="0"/>
        <w:keepLines w:val="0"/>
        <w:widowControl/>
        <w:suppressLineNumbers w:val="0"/>
        <w:jc w:val="left"/>
        <w:rPr>
          <w:rFonts w:ascii="宋体" w:hAnsi="宋体" w:eastAsia="宋体" w:cs="宋体"/>
          <w:kern w:val="0"/>
          <w:sz w:val="24"/>
          <w:szCs w:val="2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b/>
          <w:bCs/>
          <w:sz w:val="44"/>
          <w:szCs w:val="44"/>
        </w:rPr>
      </w:pPr>
      <w:r>
        <w:rPr>
          <w:rFonts w:ascii="宋体" w:hAnsi="宋体" w:eastAsia="宋体" w:cs="宋体"/>
          <w:b/>
          <w:bCs/>
          <w:kern w:val="0"/>
          <w:sz w:val="44"/>
          <w:szCs w:val="44"/>
          <w:lang w:val="en-US" w:eastAsia="zh-CN" w:bidi="ar"/>
        </w:rPr>
        <w:t>云浮市云城区人民检察院2025年公开招聘劳动合同制司法辅助人员拟聘用人员名单公示</w:t>
      </w:r>
    </w:p>
    <w:p>
      <w:pPr>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72" w:firstLineChars="200"/>
        <w:textAlignment w:val="auto"/>
        <w:rPr>
          <w:rFonts w:hint="eastAsia" w:ascii="仿宋_GB2312" w:hAnsi="仿宋_GB2312" w:eastAsia="仿宋_GB2312" w:cs="仿宋_GB2312"/>
          <w:i w:val="0"/>
          <w:iCs w:val="0"/>
          <w:caps w:val="0"/>
          <w:color w:val="222222"/>
          <w:spacing w:val="8"/>
          <w:sz w:val="32"/>
          <w:szCs w:val="32"/>
          <w:shd w:val="clear" w:color="auto" w:fill="FFFFFF"/>
        </w:rPr>
      </w:pPr>
      <w:r>
        <w:rPr>
          <w:rFonts w:hint="eastAsia" w:ascii="仿宋_GB2312" w:hAnsi="仿宋_GB2312" w:eastAsia="仿宋_GB2312" w:cs="仿宋_GB2312"/>
          <w:i w:val="0"/>
          <w:iCs w:val="0"/>
          <w:caps w:val="0"/>
          <w:color w:val="222222"/>
          <w:spacing w:val="8"/>
          <w:sz w:val="32"/>
          <w:szCs w:val="32"/>
          <w:shd w:val="clear" w:color="auto" w:fill="FFFFFF"/>
        </w:rPr>
        <w:t>根据《云浮市检察机关2025年公开招聘劳动合同制司法辅助人员公告》，经报名、笔试、资格复审、面试、体检及考察等环节，陆胤妤等2名同志符合云浮市云城区人民检察院劳动合同制司法辅助人员招聘条件和岗位要求，拟予以聘用。现将拟聘用人员名单进行公示，具体名单附后。</w:t>
      </w:r>
    </w:p>
    <w:p>
      <w:pPr>
        <w:keepNext w:val="0"/>
        <w:keepLines w:val="0"/>
        <w:pageBreakBefore w:val="0"/>
        <w:widowControl w:val="0"/>
        <w:kinsoku/>
        <w:wordWrap/>
        <w:overflowPunct/>
        <w:topLinePunct w:val="0"/>
        <w:autoSpaceDE/>
        <w:autoSpaceDN/>
        <w:bidi w:val="0"/>
        <w:adjustRightInd/>
        <w:snapToGrid/>
        <w:spacing w:line="600" w:lineRule="exact"/>
        <w:ind w:firstLine="672" w:firstLineChars="200"/>
        <w:textAlignment w:val="auto"/>
        <w:rPr>
          <w:rFonts w:hint="eastAsia" w:ascii="仿宋_GB2312" w:hAnsi="仿宋_GB2312" w:eastAsia="仿宋_GB2312" w:cs="仿宋_GB2312"/>
          <w:i w:val="0"/>
          <w:iCs w:val="0"/>
          <w:caps w:val="0"/>
          <w:color w:val="222222"/>
          <w:spacing w:val="8"/>
          <w:sz w:val="32"/>
          <w:szCs w:val="32"/>
          <w:shd w:val="clear" w:color="auto" w:fill="FFFFFF"/>
        </w:rPr>
      </w:pPr>
      <w:r>
        <w:rPr>
          <w:rFonts w:hint="eastAsia" w:ascii="仿宋_GB2312" w:hAnsi="仿宋_GB2312" w:eastAsia="仿宋_GB2312" w:cs="仿宋_GB2312"/>
          <w:i w:val="0"/>
          <w:iCs w:val="0"/>
          <w:caps w:val="0"/>
          <w:color w:val="222222"/>
          <w:spacing w:val="8"/>
          <w:sz w:val="32"/>
          <w:szCs w:val="32"/>
          <w:shd w:val="clear" w:color="auto" w:fill="FFFFFF"/>
        </w:rPr>
        <w:t>公示期间，可通过来信、来电、来访等形式，向公示受理部门实事求是地反映公示对象的情况和问题，不得借机诽谤和诬告。</w:t>
      </w:r>
    </w:p>
    <w:p>
      <w:pPr>
        <w:keepNext w:val="0"/>
        <w:keepLines w:val="0"/>
        <w:pageBreakBefore w:val="0"/>
        <w:widowControl w:val="0"/>
        <w:kinsoku/>
        <w:wordWrap/>
        <w:overflowPunct/>
        <w:topLinePunct w:val="0"/>
        <w:autoSpaceDE/>
        <w:autoSpaceDN/>
        <w:bidi w:val="0"/>
        <w:adjustRightInd/>
        <w:snapToGrid/>
        <w:spacing w:line="600" w:lineRule="exact"/>
        <w:ind w:firstLine="672" w:firstLineChars="200"/>
        <w:textAlignment w:val="auto"/>
        <w:rPr>
          <w:rFonts w:hint="eastAsia" w:ascii="仿宋_GB2312" w:hAnsi="仿宋_GB2312" w:eastAsia="仿宋_GB2312" w:cs="仿宋_GB2312"/>
          <w:i w:val="0"/>
          <w:iCs w:val="0"/>
          <w:caps w:val="0"/>
          <w:color w:val="222222"/>
          <w:spacing w:val="8"/>
          <w:sz w:val="32"/>
          <w:szCs w:val="32"/>
          <w:shd w:val="clear" w:color="auto" w:fill="FFFFFF"/>
        </w:rPr>
      </w:pPr>
      <w:r>
        <w:rPr>
          <w:rFonts w:hint="eastAsia" w:ascii="仿宋_GB2312" w:hAnsi="仿宋_GB2312" w:eastAsia="仿宋_GB2312" w:cs="仿宋_GB2312"/>
          <w:i w:val="0"/>
          <w:iCs w:val="0"/>
          <w:caps w:val="0"/>
          <w:color w:val="222222"/>
          <w:spacing w:val="8"/>
          <w:sz w:val="32"/>
          <w:szCs w:val="32"/>
          <w:shd w:val="clear" w:color="auto" w:fill="FFFFFF"/>
        </w:rPr>
        <w:t>公示时间：2025年12月12日至12月18日止，共5个工作日。</w:t>
      </w:r>
    </w:p>
    <w:p>
      <w:pPr>
        <w:keepNext w:val="0"/>
        <w:keepLines w:val="0"/>
        <w:pageBreakBefore w:val="0"/>
        <w:widowControl w:val="0"/>
        <w:kinsoku/>
        <w:wordWrap/>
        <w:overflowPunct/>
        <w:topLinePunct w:val="0"/>
        <w:autoSpaceDE/>
        <w:autoSpaceDN/>
        <w:bidi w:val="0"/>
        <w:adjustRightInd/>
        <w:snapToGrid/>
        <w:spacing w:line="600" w:lineRule="exact"/>
        <w:ind w:firstLine="672" w:firstLineChars="200"/>
        <w:textAlignment w:val="auto"/>
        <w:rPr>
          <w:rFonts w:hint="eastAsia" w:ascii="仿宋_GB2312" w:hAnsi="仿宋_GB2312" w:eastAsia="仿宋_GB2312" w:cs="仿宋_GB2312"/>
          <w:i w:val="0"/>
          <w:iCs w:val="0"/>
          <w:caps w:val="0"/>
          <w:color w:val="222222"/>
          <w:spacing w:val="8"/>
          <w:sz w:val="32"/>
          <w:szCs w:val="32"/>
          <w:shd w:val="clear" w:color="auto" w:fill="FFFFFF"/>
        </w:rPr>
      </w:pPr>
      <w:r>
        <w:rPr>
          <w:rFonts w:hint="eastAsia" w:ascii="仿宋_GB2312" w:hAnsi="仿宋_GB2312" w:eastAsia="仿宋_GB2312" w:cs="仿宋_GB2312"/>
          <w:i w:val="0"/>
          <w:iCs w:val="0"/>
          <w:caps w:val="0"/>
          <w:color w:val="222222"/>
          <w:spacing w:val="8"/>
          <w:sz w:val="32"/>
          <w:szCs w:val="32"/>
          <w:shd w:val="clear" w:color="auto" w:fill="FFFFFF"/>
        </w:rPr>
        <w:t>受理部门：云浮市云城区人民检察院政治部</w:t>
      </w:r>
    </w:p>
    <w:p>
      <w:pPr>
        <w:keepNext w:val="0"/>
        <w:keepLines w:val="0"/>
        <w:pageBreakBefore w:val="0"/>
        <w:widowControl w:val="0"/>
        <w:kinsoku/>
        <w:wordWrap/>
        <w:overflowPunct/>
        <w:topLinePunct w:val="0"/>
        <w:autoSpaceDE/>
        <w:autoSpaceDN/>
        <w:bidi w:val="0"/>
        <w:adjustRightInd/>
        <w:snapToGrid/>
        <w:spacing w:line="600" w:lineRule="exact"/>
        <w:ind w:firstLine="672" w:firstLineChars="200"/>
        <w:textAlignment w:val="auto"/>
        <w:rPr>
          <w:rFonts w:hint="eastAsia" w:ascii="仿宋_GB2312" w:hAnsi="仿宋_GB2312" w:eastAsia="仿宋_GB2312" w:cs="仿宋_GB2312"/>
          <w:i w:val="0"/>
          <w:iCs w:val="0"/>
          <w:caps w:val="0"/>
          <w:color w:val="222222"/>
          <w:spacing w:val="8"/>
          <w:sz w:val="32"/>
          <w:szCs w:val="32"/>
          <w:shd w:val="clear" w:color="auto" w:fill="FFFFFF"/>
        </w:rPr>
      </w:pPr>
      <w:r>
        <w:rPr>
          <w:rFonts w:hint="eastAsia" w:ascii="仿宋_GB2312" w:hAnsi="仿宋_GB2312" w:eastAsia="仿宋_GB2312" w:cs="仿宋_GB2312"/>
          <w:i w:val="0"/>
          <w:iCs w:val="0"/>
          <w:caps w:val="0"/>
          <w:color w:val="222222"/>
          <w:spacing w:val="8"/>
          <w:sz w:val="32"/>
          <w:szCs w:val="32"/>
          <w:shd w:val="clear" w:color="auto" w:fill="FFFFFF"/>
        </w:rPr>
        <w:t>联系电话：0766-8821331</w:t>
      </w:r>
    </w:p>
    <w:p>
      <w:pPr>
        <w:keepNext w:val="0"/>
        <w:keepLines w:val="0"/>
        <w:pageBreakBefore w:val="0"/>
        <w:widowControl w:val="0"/>
        <w:kinsoku/>
        <w:wordWrap/>
        <w:overflowPunct/>
        <w:topLinePunct w:val="0"/>
        <w:autoSpaceDE/>
        <w:autoSpaceDN/>
        <w:bidi w:val="0"/>
        <w:adjustRightInd/>
        <w:snapToGrid/>
        <w:spacing w:line="600" w:lineRule="exact"/>
        <w:ind w:firstLine="672" w:firstLineChars="200"/>
        <w:textAlignment w:val="auto"/>
        <w:rPr>
          <w:rFonts w:hint="eastAsia" w:ascii="仿宋_GB2312" w:hAnsi="仿宋_GB2312" w:eastAsia="仿宋_GB2312" w:cs="仿宋_GB2312"/>
          <w:i w:val="0"/>
          <w:iCs w:val="0"/>
          <w:caps w:val="0"/>
          <w:color w:val="222222"/>
          <w:spacing w:val="8"/>
          <w:sz w:val="32"/>
          <w:szCs w:val="32"/>
          <w:shd w:val="clear" w:color="auto" w:fill="FFFFFF"/>
        </w:rPr>
      </w:pPr>
      <w:r>
        <w:rPr>
          <w:rFonts w:hint="eastAsia" w:ascii="仿宋_GB2312" w:hAnsi="仿宋_GB2312" w:eastAsia="仿宋_GB2312" w:cs="仿宋_GB2312"/>
          <w:i w:val="0"/>
          <w:iCs w:val="0"/>
          <w:caps w:val="0"/>
          <w:color w:val="222222"/>
          <w:spacing w:val="8"/>
          <w:sz w:val="32"/>
          <w:szCs w:val="32"/>
          <w:shd w:val="clear" w:color="auto" w:fill="FFFFFF"/>
        </w:rPr>
        <w:t>电子邮箱：ycjc888@126.com</w:t>
      </w:r>
    </w:p>
    <w:p>
      <w:pPr>
        <w:ind w:firstLine="672" w:firstLineChars="200"/>
        <w:rPr>
          <w:rFonts w:hint="eastAsia" w:ascii="仿宋_GB2312" w:hAnsi="仿宋_GB2312" w:eastAsia="仿宋_GB2312" w:cs="仿宋_GB2312"/>
          <w:i w:val="0"/>
          <w:iCs w:val="0"/>
          <w:caps w:val="0"/>
          <w:color w:val="222222"/>
          <w:spacing w:val="8"/>
          <w:sz w:val="32"/>
          <w:szCs w:val="32"/>
          <w:shd w:val="clear" w:color="auto" w:fill="FFFFFF"/>
        </w:rPr>
      </w:pPr>
    </w:p>
    <w:p>
      <w:pPr>
        <w:ind w:firstLine="640" w:firstLineChars="200"/>
        <w:rPr>
          <w:rFonts w:hint="eastAsia" w:ascii="仿宋_GB2312" w:eastAsia="仿宋_GB2312"/>
          <w:sz w:val="32"/>
          <w:szCs w:val="32"/>
        </w:rPr>
      </w:pPr>
      <w:r>
        <w:rPr>
          <w:rFonts w:hint="eastAsia" w:ascii="仿宋_GB2312" w:eastAsia="仿宋_GB2312"/>
          <w:sz w:val="32"/>
          <w:szCs w:val="32"/>
        </w:rPr>
        <w:t>附件：云浮市云城区人民检察院2025年公开招聘劳动合同制司法辅助人员拟聘用人员名单</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pP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pPr>
    </w:p>
    <w:p>
      <w:pPr>
        <w:pStyle w:val="4"/>
        <w:keepNext w:val="0"/>
        <w:keepLines w:val="0"/>
        <w:widowControl/>
        <w:suppressLineNumbers w:val="0"/>
        <w:pBdr>
          <w:top w:val="none" w:color="auto" w:sz="0" w:space="0"/>
          <w:left w:val="none" w:color="auto" w:sz="0" w:space="0"/>
          <w:bottom w:val="none" w:color="auto" w:sz="0" w:space="0"/>
          <w:right w:val="none" w:color="auto" w:sz="0" w:space="0"/>
        </w:pBdr>
        <w:wordWrap w:val="0"/>
        <w:spacing w:before="0" w:beforeAutospacing="0" w:after="0" w:afterAutospacing="0" w:line="420" w:lineRule="atLeast"/>
        <w:ind w:left="0" w:right="0"/>
        <w:jc w:val="right"/>
        <w:rPr>
          <w:rFonts w:hint="eastAsia" w:eastAsiaTheme="minorEastAsia"/>
          <w:sz w:val="32"/>
          <w:szCs w:val="32"/>
          <w:lang w:val="en-US" w:eastAsia="zh-CN"/>
        </w:rPr>
      </w:pPr>
      <w:r>
        <w:rPr>
          <w:sz w:val="32"/>
          <w:szCs w:val="32"/>
        </w:rPr>
        <w:t>云浮市云城区人民检察院</w:t>
      </w:r>
      <w:r>
        <w:rPr>
          <w:rFonts w:hint="eastAsia"/>
          <w:sz w:val="32"/>
          <w:szCs w:val="32"/>
          <w:lang w:val="en-US" w:eastAsia="zh-CN"/>
        </w:rPr>
        <w:t xml:space="preserve"> </w:t>
      </w:r>
    </w:p>
    <w:p>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right"/>
        <w:rPr>
          <w:sz w:val="32"/>
          <w:szCs w:val="32"/>
        </w:rPr>
      </w:pPr>
      <w:r>
        <w:rPr>
          <w:sz w:val="32"/>
          <w:szCs w:val="32"/>
        </w:rPr>
        <w:t>2025年12月11日     </w:t>
      </w:r>
    </w:p>
    <w:p>
      <w:pPr>
        <w:rPr>
          <w:rFonts w:hint="eastAsia" w:ascii="仿宋_GB2312" w:hAnsi="仿宋_GB2312" w:eastAsia="仿宋_GB2312" w:cs="仿宋_GB2312"/>
          <w:sz w:val="32"/>
          <w:szCs w:val="32"/>
        </w:rPr>
      </w:pPr>
    </w:p>
    <w:p>
      <w:pPr>
        <w:pStyle w:val="2"/>
        <w:rPr>
          <w:rFonts w:hint="eastAsia" w:ascii="仿宋_GB2312" w:hAnsi="仿宋_GB2312" w:eastAsia="仿宋_GB2312" w:cs="仿宋_GB2312"/>
          <w:sz w:val="32"/>
          <w:szCs w:val="32"/>
        </w:rPr>
      </w:pPr>
    </w:p>
    <w:p>
      <w:pPr>
        <w:pStyle w:val="2"/>
        <w:ind w:left="0" w:leftChars="0" w:firstLine="0"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附件</w:t>
      </w:r>
      <w:bookmarkStart w:id="0" w:name="_GoBack"/>
      <w:bookmarkEnd w:id="0"/>
    </w:p>
    <w:p>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drawing>
          <wp:inline distT="0" distB="0" distL="114300" distR="114300">
            <wp:extent cx="5266055" cy="2087245"/>
            <wp:effectExtent l="0" t="0" r="10795" b="8255"/>
            <wp:docPr id="1" name="图片 1" descr="7e31a0f51b4e0c22c54724963267bb8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descr="7e31a0f51b4e0c22c54724963267bb82"/>
                    <pic:cNvPicPr>
                      <a:picLocks noChangeAspect="true"/>
                    </pic:cNvPicPr>
                  </pic:nvPicPr>
                  <pic:blipFill>
                    <a:blip r:embed="rId4"/>
                    <a:stretch>
                      <a:fillRect/>
                    </a:stretch>
                  </pic:blipFill>
                  <pic:spPr>
                    <a:xfrm>
                      <a:off x="0" y="0"/>
                      <a:ext cx="5266055" cy="2087245"/>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0F3C52" w:usb2="00000016" w:usb3="00000000" w:csb0="0004001F" w:csb1="00000000"/>
  </w:font>
  <w:font w:name="DejaVu Sans">
    <w:panose1 w:val="020B0603030804020204"/>
    <w:charset w:val="00"/>
    <w:family w:val="auto"/>
    <w:pitch w:val="default"/>
    <w:sig w:usb0="E7006EFF" w:usb1="D200FDFF" w:usb2="0A246029" w:usb3="0400200C" w:csb0="600001FF" w:csb1="DFFF0000"/>
  </w:font>
  <w:font w:name="方正小标宋简体">
    <w:panose1 w:val="02000000000000000000"/>
    <w:charset w:val="86"/>
    <w:family w:val="auto"/>
    <w:pitch w:val="default"/>
    <w:sig w:usb0="A00002BF" w:usb1="184F6CFA" w:usb2="00000012" w:usb3="00000000" w:csb0="00040001" w:csb1="00000000"/>
  </w:font>
  <w:font w:name="方正仿宋简体">
    <w:altName w:val="微软雅黑"/>
    <w:panose1 w:val="02010601030101010101"/>
    <w:charset w:val="00"/>
    <w:family w:val="auto"/>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741998"/>
    <w:rsid w:val="51686C3F"/>
    <w:rsid w:val="72F7AD06"/>
    <w:rsid w:val="7ABFEFA3"/>
    <w:rsid w:val="FFFE86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pPr>
    <w:rPr>
      <w:rFonts w:eastAsia="宋体"/>
      <w:sz w:val="21"/>
      <w:szCs w:val="24"/>
    </w:rPr>
  </w:style>
  <w:style w:type="paragraph" w:styleId="3">
    <w:name w:val="Body Text"/>
    <w:basedOn w:val="1"/>
    <w:qFormat/>
    <w:uiPriority w:val="0"/>
    <w:pPr>
      <w:jc w:val="center"/>
    </w:pPr>
    <w:rPr>
      <w:b/>
      <w:color w:val="FF0000"/>
      <w:w w:val="90"/>
      <w:position w:val="4"/>
      <w:sz w:val="96"/>
      <w:szCs w:val="60"/>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2026-03-31T19:27:00Z</dcterms:created>
  <dc:creator>lenovo</dc:creator>
  <cp:lastModifiedBy>user1</cp:lastModifiedBy>
  <dcterms:modified xsi:type="dcterms:W3CDTF">2026-03-31T19:49:14Z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